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EFF5E" w14:textId="085B8938" w:rsidR="001A0EC0" w:rsidRDefault="001A0EC0" w:rsidP="001A0EC0">
      <w:pPr>
        <w:jc w:val="center"/>
      </w:pPr>
      <w:r w:rsidRPr="00DB143F">
        <w:rPr>
          <w:rFonts w:ascii="FS Albert Pro" w:hAnsi="FS Albert Pro"/>
          <w:noProof/>
          <w:color w:val="404040" w:themeColor="text1" w:themeTint="BF"/>
          <w:lang w:eastAsia="en-GB"/>
        </w:rPr>
        <w:drawing>
          <wp:anchor distT="0" distB="0" distL="114300" distR="114300" simplePos="0" relativeHeight="251659264" behindDoc="0" locked="0" layoutInCell="1" allowOverlap="1" wp14:anchorId="3AABD328" wp14:editId="2E584DDF">
            <wp:simplePos x="0" y="0"/>
            <wp:positionH relativeFrom="margin">
              <wp:align>center</wp:align>
            </wp:positionH>
            <wp:positionV relativeFrom="paragraph">
              <wp:posOffset>11875</wp:posOffset>
            </wp:positionV>
            <wp:extent cx="1962150" cy="1441054"/>
            <wp:effectExtent l="0" t="0" r="0" b="6985"/>
            <wp:wrapNone/>
            <wp:docPr id="1736763857" name="Picture 1736763857" descr="A blue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763857" name="Picture 1736763857" descr="A blue text on a white background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441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CD851" w14:textId="77777777" w:rsidR="001A0EC0" w:rsidRDefault="001A0EC0"/>
    <w:p w14:paraId="23FFE454" w14:textId="77777777" w:rsidR="001A0EC0" w:rsidRDefault="001A0EC0"/>
    <w:p w14:paraId="0139B6A5" w14:textId="77777777" w:rsidR="001A0EC0" w:rsidRDefault="001A0EC0"/>
    <w:p w14:paraId="62467165" w14:textId="77777777" w:rsidR="001A0EC0" w:rsidRDefault="001A0EC0"/>
    <w:p w14:paraId="5E983901" w14:textId="77777777" w:rsidR="001A0EC0" w:rsidRDefault="001A0EC0"/>
    <w:p w14:paraId="3FA80AC9" w14:textId="2CB28B20" w:rsidR="000838E4" w:rsidRDefault="001A0EC0" w:rsidP="003A2E6F">
      <w:pPr>
        <w:spacing w:after="0"/>
      </w:pPr>
      <w:r>
        <w:t xml:space="preserve">To: </w:t>
      </w:r>
      <w:r w:rsidR="000838E4">
        <w:t>Colin Mackenzie, GDC Head of Nations and Engagement</w:t>
      </w:r>
    </w:p>
    <w:p w14:paraId="28F3534A" w14:textId="709CF3D4" w:rsidR="003A2E6F" w:rsidRDefault="003A2E6F" w:rsidP="003A2E6F">
      <w:pPr>
        <w:spacing w:after="0"/>
      </w:pPr>
      <w:r>
        <w:t xml:space="preserve">Tom Whiting, Chief Executive </w:t>
      </w:r>
      <w:proofErr w:type="gramStart"/>
      <w:r>
        <w:t>Officer;</w:t>
      </w:r>
      <w:proofErr w:type="gramEnd"/>
      <w:r>
        <w:t xml:space="preserve"> </w:t>
      </w:r>
    </w:p>
    <w:p w14:paraId="19CEFCAD" w14:textId="77777777" w:rsidR="003A2E6F" w:rsidRDefault="003A2E6F" w:rsidP="003A2E6F">
      <w:pPr>
        <w:spacing w:after="0"/>
      </w:pPr>
      <w:r>
        <w:t xml:space="preserve">Donald Burden, GDC </w:t>
      </w:r>
      <w:proofErr w:type="gramStart"/>
      <w:r>
        <w:t>Council;</w:t>
      </w:r>
      <w:proofErr w:type="gramEnd"/>
      <w:r>
        <w:t xml:space="preserve"> </w:t>
      </w:r>
    </w:p>
    <w:p w14:paraId="43470DD2" w14:textId="06C84FDC" w:rsidR="001A0EC0" w:rsidRDefault="001A0EC0" w:rsidP="000838E4">
      <w:pPr>
        <w:spacing w:after="0"/>
      </w:pPr>
      <w:r>
        <w:t>General Dental Council</w:t>
      </w:r>
    </w:p>
    <w:p w14:paraId="5F3CD631" w14:textId="18028247" w:rsidR="001A0EC0" w:rsidRDefault="001A0EC0" w:rsidP="000838E4">
      <w:pPr>
        <w:spacing w:after="0"/>
      </w:pPr>
      <w:r>
        <w:t>37 Wimpole Street</w:t>
      </w:r>
    </w:p>
    <w:p w14:paraId="1E7312F4" w14:textId="3F051788" w:rsidR="001A0EC0" w:rsidRDefault="001A0EC0" w:rsidP="000838E4">
      <w:pPr>
        <w:spacing w:after="0"/>
      </w:pPr>
      <w:r>
        <w:t>London</w:t>
      </w:r>
    </w:p>
    <w:p w14:paraId="49FBEB09" w14:textId="1B331492" w:rsidR="001A0EC0" w:rsidRDefault="001A0EC0" w:rsidP="000838E4">
      <w:pPr>
        <w:spacing w:after="0"/>
      </w:pPr>
      <w:r>
        <w:t>W1G 8DQ</w:t>
      </w:r>
    </w:p>
    <w:p w14:paraId="5D10E03C" w14:textId="77777777" w:rsidR="001A0EC0" w:rsidRDefault="001A0EC0"/>
    <w:p w14:paraId="283581BB" w14:textId="52D6DE62" w:rsidR="001A0EC0" w:rsidRDefault="001A0EC0">
      <w:r>
        <w:t>28</w:t>
      </w:r>
      <w:r w:rsidRPr="001A0EC0">
        <w:rPr>
          <w:vertAlign w:val="superscript"/>
        </w:rPr>
        <w:t>th</w:t>
      </w:r>
      <w:r>
        <w:t xml:space="preserve"> July 2025</w:t>
      </w:r>
    </w:p>
    <w:p w14:paraId="1810B466" w14:textId="77777777" w:rsidR="001A0EC0" w:rsidRDefault="001A0EC0"/>
    <w:p w14:paraId="3AC95637" w14:textId="10008672" w:rsidR="000475DF" w:rsidRPr="000475DF" w:rsidRDefault="000475DF">
      <w:pPr>
        <w:rPr>
          <w:b/>
          <w:bCs/>
        </w:rPr>
      </w:pPr>
      <w:r>
        <w:t xml:space="preserve">Re. </w:t>
      </w:r>
      <w:r w:rsidRPr="000475DF">
        <w:rPr>
          <w:b/>
          <w:bCs/>
        </w:rPr>
        <w:t xml:space="preserve">GDC Roundtable event </w:t>
      </w:r>
      <w:r w:rsidR="000838E4">
        <w:rPr>
          <w:b/>
          <w:bCs/>
        </w:rPr>
        <w:t xml:space="preserve">24 July </w:t>
      </w:r>
      <w:r w:rsidRPr="000475DF">
        <w:rPr>
          <w:b/>
          <w:bCs/>
        </w:rPr>
        <w:t xml:space="preserve">-Northern Ireland </w:t>
      </w:r>
    </w:p>
    <w:p w14:paraId="5F164672" w14:textId="77777777" w:rsidR="000475DF" w:rsidRDefault="000475DF" w:rsidP="000838E4">
      <w:pPr>
        <w:spacing w:after="0"/>
      </w:pPr>
    </w:p>
    <w:p w14:paraId="5C2A6582" w14:textId="38E9664F" w:rsidR="001A0EC0" w:rsidRDefault="001A0EC0" w:rsidP="000838E4">
      <w:pPr>
        <w:spacing w:after="0"/>
      </w:pPr>
      <w:r w:rsidRPr="0044181B">
        <w:t xml:space="preserve">Dear </w:t>
      </w:r>
      <w:r w:rsidR="000475DF" w:rsidRPr="0044181B">
        <w:t>Colin</w:t>
      </w:r>
      <w:r w:rsidR="003A2E6F" w:rsidRPr="0044181B">
        <w:t>/Tom</w:t>
      </w:r>
      <w:r w:rsidR="003A2E6F">
        <w:t>/Donald</w:t>
      </w:r>
    </w:p>
    <w:p w14:paraId="5BD1F3E8" w14:textId="77777777" w:rsidR="001A0EC0" w:rsidRDefault="001A0EC0" w:rsidP="000838E4">
      <w:pPr>
        <w:spacing w:after="0"/>
      </w:pPr>
    </w:p>
    <w:p w14:paraId="1A2D0F3F" w14:textId="67CB3056" w:rsidR="000838E4" w:rsidRDefault="000475DF" w:rsidP="000838E4">
      <w:pPr>
        <w:spacing w:after="0"/>
      </w:pPr>
      <w:r>
        <w:t xml:space="preserve">On behalf of </w:t>
      </w:r>
      <w:r w:rsidR="000838E4">
        <w:t>the BDA</w:t>
      </w:r>
      <w:r w:rsidR="003A2E6F">
        <w:t xml:space="preserve"> Northern Ireland</w:t>
      </w:r>
      <w:r w:rsidR="000838E4">
        <w:t xml:space="preserve"> delegation</w:t>
      </w:r>
      <w:r w:rsidR="00326A98">
        <w:t xml:space="preserve"> and NI Council</w:t>
      </w:r>
      <w:r w:rsidR="000838E4">
        <w:t xml:space="preserve">, I wanted to pass on our thanks for </w:t>
      </w:r>
      <w:r w:rsidR="003A2E6F">
        <w:t xml:space="preserve">taking the time to </w:t>
      </w:r>
      <w:r w:rsidR="000838E4">
        <w:t>engag</w:t>
      </w:r>
      <w:r w:rsidR="003A2E6F">
        <w:t>e</w:t>
      </w:r>
      <w:r w:rsidR="000838E4">
        <w:t xml:space="preserve"> directly</w:t>
      </w:r>
      <w:r w:rsidR="003A2E6F">
        <w:t xml:space="preserve"> and in-person</w:t>
      </w:r>
      <w:r w:rsidR="000838E4">
        <w:t xml:space="preserve"> with representatives of the dental profession</w:t>
      </w:r>
      <w:r w:rsidR="003A2E6F">
        <w:t xml:space="preserve"> in the context of the GDC’s new Corporate Strategy</w:t>
      </w:r>
      <w:r w:rsidR="000838E4">
        <w:t>.</w:t>
      </w:r>
    </w:p>
    <w:p w14:paraId="47854905" w14:textId="2B99BC09" w:rsidR="003A2E6F" w:rsidRDefault="003A2E6F" w:rsidP="000838E4">
      <w:pPr>
        <w:spacing w:after="0"/>
      </w:pPr>
    </w:p>
    <w:p w14:paraId="04AAC9BE" w14:textId="5CA4E2E0" w:rsidR="00475910" w:rsidRDefault="00764D08" w:rsidP="000838E4">
      <w:pPr>
        <w:spacing w:after="0"/>
      </w:pPr>
      <w:r>
        <w:t>As our contributions testified, t</w:t>
      </w:r>
      <w:r w:rsidR="003A2E6F">
        <w:t xml:space="preserve">his is a time of immense challenge for our </w:t>
      </w:r>
      <w:r>
        <w:t xml:space="preserve">local </w:t>
      </w:r>
      <w:r w:rsidR="003A2E6F">
        <w:t>dental workforce</w:t>
      </w:r>
      <w:r w:rsidR="000F144F">
        <w:t>.</w:t>
      </w:r>
      <w:r>
        <w:t xml:space="preserve"> </w:t>
      </w:r>
      <w:r w:rsidR="000F144F">
        <w:t>F</w:t>
      </w:r>
      <w:r>
        <w:t xml:space="preserve">rom </w:t>
      </w:r>
      <w:r w:rsidR="000F144F">
        <w:t xml:space="preserve">significant </w:t>
      </w:r>
      <w:r>
        <w:t>workforce pressures</w:t>
      </w:r>
      <w:r w:rsidR="001A02DC">
        <w:t>, not least</w:t>
      </w:r>
      <w:r w:rsidR="00181EBE">
        <w:t xml:space="preserve"> recruitment and retention of staff</w:t>
      </w:r>
      <w:r>
        <w:t xml:space="preserve"> </w:t>
      </w:r>
      <w:r w:rsidR="001A02DC">
        <w:t>working in</w:t>
      </w:r>
      <w:r>
        <w:t xml:space="preserve"> CDS and HDS, to</w:t>
      </w:r>
      <w:r w:rsidR="00475910">
        <w:t xml:space="preserve"> the seismic shift away from H</w:t>
      </w:r>
      <w:r w:rsidR="00310585">
        <w:t xml:space="preserve">ealth </w:t>
      </w:r>
      <w:r w:rsidR="00475910">
        <w:t>S</w:t>
      </w:r>
      <w:r w:rsidR="00310585">
        <w:t>ervice</w:t>
      </w:r>
      <w:r w:rsidR="00475910">
        <w:t xml:space="preserve"> dentistry </w:t>
      </w:r>
      <w:r w:rsidR="001A02DC">
        <w:t>resulting from</w:t>
      </w:r>
      <w:r>
        <w:t xml:space="preserve"> contract failure </w:t>
      </w:r>
      <w:r w:rsidR="000F144F">
        <w:t>in GDS</w:t>
      </w:r>
      <w:r w:rsidR="00475910">
        <w:t>,</w:t>
      </w:r>
      <w:r w:rsidR="000F144F">
        <w:t xml:space="preserve"> alongside</w:t>
      </w:r>
      <w:r w:rsidR="00CD4B22">
        <w:t xml:space="preserve"> </w:t>
      </w:r>
      <w:r w:rsidR="000F144F">
        <w:t>navigat</w:t>
      </w:r>
      <w:r w:rsidR="00475910">
        <w:t>ing</w:t>
      </w:r>
      <w:r w:rsidR="000F144F">
        <w:t xml:space="preserve"> new challenges</w:t>
      </w:r>
      <w:r w:rsidR="00CD4B22">
        <w:t xml:space="preserve"> such as </w:t>
      </w:r>
      <w:r w:rsidR="00475910">
        <w:t xml:space="preserve">those emerging from dental tourism, our profession has much to contend with. </w:t>
      </w:r>
    </w:p>
    <w:p w14:paraId="22F0CF1F" w14:textId="6C29DD05" w:rsidR="00CD4B22" w:rsidRDefault="00CD4B22" w:rsidP="000838E4">
      <w:pPr>
        <w:spacing w:after="0"/>
      </w:pPr>
    </w:p>
    <w:p w14:paraId="18657AAF" w14:textId="6EC4DC37" w:rsidR="00764D08" w:rsidRPr="001A02DC" w:rsidRDefault="00CD4B22" w:rsidP="000838E4">
      <w:pPr>
        <w:spacing w:after="0"/>
        <w:rPr>
          <w:i/>
          <w:iCs/>
        </w:rPr>
      </w:pPr>
      <w:r>
        <w:t xml:space="preserve">We believe </w:t>
      </w:r>
      <w:r w:rsidR="001A02DC">
        <w:t>this</w:t>
      </w:r>
      <w:r w:rsidR="00475910">
        <w:t xml:space="preserve"> challenging context</w:t>
      </w:r>
      <w:r w:rsidR="000F144F">
        <w:t xml:space="preserve"> underscores</w:t>
      </w:r>
      <w:r w:rsidR="00764D08">
        <w:t xml:space="preserve"> the importance of</w:t>
      </w:r>
      <w:r w:rsidR="000F144F">
        <w:t xml:space="preserve"> proactive leadership</w:t>
      </w:r>
      <w:r w:rsidR="0038295F">
        <w:t>,</w:t>
      </w:r>
      <w:r w:rsidR="000F144F">
        <w:t xml:space="preserve"> and </w:t>
      </w:r>
      <w:r w:rsidR="00931AE7">
        <w:t>a</w:t>
      </w:r>
      <w:r w:rsidR="000F144F">
        <w:t xml:space="preserve"> </w:t>
      </w:r>
      <w:r>
        <w:t xml:space="preserve">shift towards a strongly </w:t>
      </w:r>
      <w:r w:rsidR="000F144F">
        <w:t xml:space="preserve">supportive stance </w:t>
      </w:r>
      <w:r w:rsidR="00183F96">
        <w:t>on behalf</w:t>
      </w:r>
      <w:r w:rsidR="000F144F">
        <w:t xml:space="preserve"> of </w:t>
      </w:r>
      <w:r w:rsidR="00764D08">
        <w:t>registrants</w:t>
      </w:r>
      <w:r w:rsidR="000F144F">
        <w:t xml:space="preserve"> and the</w:t>
      </w:r>
      <w:r w:rsidR="001A02DC">
        <w:t xml:space="preserve"> valuable</w:t>
      </w:r>
      <w:r w:rsidR="000F144F">
        <w:t xml:space="preserve"> services they provide</w:t>
      </w:r>
      <w:r w:rsidR="00183F96">
        <w:t xml:space="preserve"> by their professional regulator</w:t>
      </w:r>
      <w:r w:rsidR="00475910">
        <w:t xml:space="preserve">. </w:t>
      </w:r>
      <w:r w:rsidR="001A02DC">
        <w:t>As such, w</w:t>
      </w:r>
      <w:r w:rsidR="00475910">
        <w:t xml:space="preserve">e welcome GDC’s publicly stated commitment to, </w:t>
      </w:r>
      <w:r w:rsidR="00475910" w:rsidRPr="001A02DC">
        <w:rPr>
          <w:i/>
          <w:iCs/>
        </w:rPr>
        <w:t>‘adopting more supportive approaches to regulation’</w:t>
      </w:r>
      <w:r w:rsidR="00475910">
        <w:t xml:space="preserve">, </w:t>
      </w:r>
      <w:r w:rsidR="001A02DC">
        <w:t>‘</w:t>
      </w:r>
      <w:r w:rsidR="00475910" w:rsidRPr="001A02DC">
        <w:rPr>
          <w:i/>
          <w:iCs/>
        </w:rPr>
        <w:t>building trust</w:t>
      </w:r>
      <w:r w:rsidR="001A02DC" w:rsidRPr="001A02DC">
        <w:rPr>
          <w:i/>
          <w:iCs/>
        </w:rPr>
        <w:t>’</w:t>
      </w:r>
      <w:r w:rsidR="00475910">
        <w:t xml:space="preserve"> and </w:t>
      </w:r>
      <w:r w:rsidR="001A02DC" w:rsidRPr="001A02DC">
        <w:rPr>
          <w:i/>
          <w:iCs/>
        </w:rPr>
        <w:t>‘</w:t>
      </w:r>
      <w:r w:rsidR="00475910" w:rsidRPr="001A02DC">
        <w:rPr>
          <w:i/>
          <w:iCs/>
        </w:rPr>
        <w:t>moving away from a climate of fear</w:t>
      </w:r>
      <w:r w:rsidR="001A02DC" w:rsidRPr="001A02DC">
        <w:rPr>
          <w:i/>
          <w:iCs/>
        </w:rPr>
        <w:t>’</w:t>
      </w:r>
      <w:r w:rsidR="00475910" w:rsidRPr="001A02DC">
        <w:rPr>
          <w:i/>
          <w:iCs/>
        </w:rPr>
        <w:t xml:space="preserve">.  </w:t>
      </w:r>
    </w:p>
    <w:p w14:paraId="525BAFF7" w14:textId="77777777" w:rsidR="000F144F" w:rsidRDefault="000F144F" w:rsidP="000838E4">
      <w:pPr>
        <w:spacing w:after="0"/>
      </w:pPr>
    </w:p>
    <w:p w14:paraId="2C85E680" w14:textId="6B1EDB54" w:rsidR="000F144F" w:rsidRDefault="00533A14" w:rsidP="000838E4">
      <w:pPr>
        <w:spacing w:after="0"/>
      </w:pPr>
      <w:r>
        <w:t>For our part, BDA NI ha</w:t>
      </w:r>
      <w:r w:rsidR="00475910">
        <w:t>s</w:t>
      </w:r>
      <w:r>
        <w:t xml:space="preserve"> always sought to be part of the solution, calling out issues where we see them but always willing to work constructively with </w:t>
      </w:r>
      <w:r w:rsidR="00475910">
        <w:t xml:space="preserve">those </w:t>
      </w:r>
      <w:r>
        <w:t>statutory bodies</w:t>
      </w:r>
      <w:r w:rsidR="00475910">
        <w:t xml:space="preserve"> committed</w:t>
      </w:r>
      <w:r>
        <w:t xml:space="preserve"> </w:t>
      </w:r>
      <w:r w:rsidR="00183F96">
        <w:t>to ef</w:t>
      </w:r>
      <w:r>
        <w:t>fect</w:t>
      </w:r>
      <w:r w:rsidR="00475910">
        <w:t>ing</w:t>
      </w:r>
      <w:r>
        <w:t xml:space="preserve"> positive change. </w:t>
      </w:r>
      <w:r w:rsidR="00183F96">
        <w:t>Dental s</w:t>
      </w:r>
      <w:r>
        <w:t>ystem reform</w:t>
      </w:r>
      <w:r w:rsidR="00475910">
        <w:t xml:space="preserve"> in Northern Ireland</w:t>
      </w:r>
      <w:r>
        <w:t xml:space="preserve"> is </w:t>
      </w:r>
      <w:r w:rsidR="00183F96">
        <w:t>imperative</w:t>
      </w:r>
      <w:r>
        <w:t>,</w:t>
      </w:r>
      <w:r w:rsidR="00183F96">
        <w:t xml:space="preserve"> </w:t>
      </w:r>
      <w:r w:rsidR="001A02DC">
        <w:t xml:space="preserve">incorporating those key components of </w:t>
      </w:r>
      <w:r w:rsidR="00183F96">
        <w:t>proper</w:t>
      </w:r>
      <w:r>
        <w:t xml:space="preserve"> workforce planning and </w:t>
      </w:r>
      <w:r w:rsidR="001A02DC">
        <w:t>a contract model which stabilises</w:t>
      </w:r>
      <w:r w:rsidR="00183F96">
        <w:t xml:space="preserve"> </w:t>
      </w:r>
      <w:r>
        <w:t>the GDS</w:t>
      </w:r>
      <w:r w:rsidR="001A02DC">
        <w:t xml:space="preserve"> and can meet the oral health needs of our entire population</w:t>
      </w:r>
      <w:r>
        <w:t xml:space="preserve">.   </w:t>
      </w:r>
    </w:p>
    <w:p w14:paraId="6A78419A" w14:textId="3E0ABB48" w:rsidR="008B68CC" w:rsidRDefault="00183F96" w:rsidP="000838E4">
      <w:pPr>
        <w:spacing w:after="0"/>
      </w:pPr>
      <w:r>
        <w:lastRenderedPageBreak/>
        <w:t>I</w:t>
      </w:r>
      <w:r w:rsidR="007804B0">
        <w:t>t’s vital</w:t>
      </w:r>
      <w:r w:rsidR="00931AE7">
        <w:t>, therefore</w:t>
      </w:r>
      <w:r w:rsidR="007804B0">
        <w:t xml:space="preserve"> that </w:t>
      </w:r>
      <w:r w:rsidR="00533A14">
        <w:t>last week’s</w:t>
      </w:r>
      <w:r w:rsidR="007804B0">
        <w:t xml:space="preserve"> roundtable marks the </w:t>
      </w:r>
      <w:r>
        <w:t>beginning</w:t>
      </w:r>
      <w:r w:rsidR="007804B0">
        <w:t xml:space="preserve"> of a</w:t>
      </w:r>
      <w:r w:rsidR="00475910">
        <w:t xml:space="preserve"> new approach, </w:t>
      </w:r>
      <w:r w:rsidR="001A02DC">
        <w:t>one</w:t>
      </w:r>
      <w:r w:rsidR="00475910">
        <w:t xml:space="preserve"> which </w:t>
      </w:r>
      <w:r w:rsidR="003E642A">
        <w:t xml:space="preserve">deepens engagement in Northern Ireland, and which </w:t>
      </w:r>
      <w:r w:rsidR="00475910">
        <w:t xml:space="preserve">meaningfully </w:t>
      </w:r>
      <w:r w:rsidR="001A02DC">
        <w:t xml:space="preserve">seeks to </w:t>
      </w:r>
      <w:r w:rsidR="00475910">
        <w:t>a</w:t>
      </w:r>
      <w:r w:rsidR="00533A14">
        <w:t>ddress</w:t>
      </w:r>
      <w:r w:rsidR="007804B0">
        <w:t xml:space="preserve"> the </w:t>
      </w:r>
      <w:r w:rsidR="00533A14">
        <w:t xml:space="preserve">pressing </w:t>
      </w:r>
      <w:r w:rsidR="007804B0">
        <w:t xml:space="preserve">needs and challenges </w:t>
      </w:r>
      <w:r>
        <w:t>of</w:t>
      </w:r>
      <w:r w:rsidR="007804B0">
        <w:t xml:space="preserve"> </w:t>
      </w:r>
      <w:r w:rsidR="003E642A">
        <w:t xml:space="preserve">local </w:t>
      </w:r>
      <w:r w:rsidR="007804B0">
        <w:t>registrants and dental services</w:t>
      </w:r>
      <w:r w:rsidR="003E642A">
        <w:t>.</w:t>
      </w:r>
      <w:r w:rsidR="007804B0">
        <w:t xml:space="preserve"> </w:t>
      </w:r>
    </w:p>
    <w:p w14:paraId="1AB437DF" w14:textId="3AE6A452" w:rsidR="00533A14" w:rsidRDefault="003E642A" w:rsidP="000838E4">
      <w:pPr>
        <w:spacing w:after="0"/>
      </w:pPr>
      <w:r>
        <w:t>I</w:t>
      </w:r>
      <w:r w:rsidR="001A02DC">
        <w:t xml:space="preserve">n the context of the GDC’s new corporate strategy, </w:t>
      </w:r>
      <w:r>
        <w:t>we consider t</w:t>
      </w:r>
      <w:r w:rsidR="008B68CC">
        <w:t xml:space="preserve">here is an important role for the GDC to play </w:t>
      </w:r>
      <w:r w:rsidR="001A02DC">
        <w:t xml:space="preserve">in </w:t>
      </w:r>
      <w:r w:rsidR="008B68CC">
        <w:t>support</w:t>
      </w:r>
      <w:r w:rsidR="001A02DC">
        <w:t>ing</w:t>
      </w:r>
      <w:r w:rsidR="008B68CC">
        <w:t xml:space="preserve"> registrants</w:t>
      </w:r>
      <w:r w:rsidR="00931AE7">
        <w:t xml:space="preserve"> </w:t>
      </w:r>
      <w:r>
        <w:t>by</w:t>
      </w:r>
      <w:r w:rsidR="00931AE7">
        <w:t xml:space="preserve"> </w:t>
      </w:r>
      <w:r>
        <w:t xml:space="preserve">seeking to advance areas of </w:t>
      </w:r>
      <w:r w:rsidR="00931AE7">
        <w:t xml:space="preserve">reform </w:t>
      </w:r>
      <w:r>
        <w:t>required</w:t>
      </w:r>
      <w:r w:rsidR="00931AE7">
        <w:t xml:space="preserve"> at a system-wide level. </w:t>
      </w:r>
      <w:r w:rsidR="001A02DC">
        <w:t xml:space="preserve"> </w:t>
      </w:r>
    </w:p>
    <w:p w14:paraId="7632F769" w14:textId="77777777" w:rsidR="008B68CC" w:rsidRDefault="008B68CC" w:rsidP="000838E4">
      <w:pPr>
        <w:spacing w:after="0"/>
      </w:pPr>
    </w:p>
    <w:p w14:paraId="76F55537" w14:textId="77777777" w:rsidR="00931AE7" w:rsidRDefault="008B68CC" w:rsidP="000838E4">
      <w:pPr>
        <w:spacing w:after="0"/>
      </w:pPr>
      <w:r>
        <w:t xml:space="preserve">As the representative body of dentists in Northern Ireland, </w:t>
      </w:r>
      <w:r w:rsidR="007804B0">
        <w:t xml:space="preserve">BDA Northern Ireland would very much welcome the opportunity to engage with our professional regulator on a more </w:t>
      </w:r>
      <w:r w:rsidR="00533A14">
        <w:t>routine</w:t>
      </w:r>
      <w:r w:rsidR="007804B0">
        <w:t xml:space="preserve"> basis</w:t>
      </w:r>
      <w:r w:rsidR="00B374BB">
        <w:t>, perhaps using a future meeting of Northern Ireland Council as the vehicle for this</w:t>
      </w:r>
      <w:r w:rsidR="00533A14">
        <w:t xml:space="preserve">. </w:t>
      </w:r>
    </w:p>
    <w:p w14:paraId="00920074" w14:textId="37E9F313" w:rsidR="00183F96" w:rsidRDefault="00B374BB" w:rsidP="000838E4">
      <w:pPr>
        <w:spacing w:after="0"/>
      </w:pPr>
      <w:r>
        <w:t>We</w:t>
      </w:r>
      <w:r w:rsidR="003E642A">
        <w:t xml:space="preserve"> are committed to performing our role in ensuring </w:t>
      </w:r>
      <w:r>
        <w:t>t</w:t>
      </w:r>
      <w:r w:rsidR="007804B0">
        <w:t xml:space="preserve">hat the </w:t>
      </w:r>
      <w:proofErr w:type="gramStart"/>
      <w:r w:rsidR="00533A14">
        <w:t xml:space="preserve">particular </w:t>
      </w:r>
      <w:r w:rsidR="008B68CC">
        <w:t>issues</w:t>
      </w:r>
      <w:proofErr w:type="gramEnd"/>
      <w:r w:rsidR="008B68CC">
        <w:t xml:space="preserve"> impacting</w:t>
      </w:r>
      <w:r w:rsidR="007804B0">
        <w:t xml:space="preserve"> o</w:t>
      </w:r>
      <w:r w:rsidR="008B68CC">
        <w:t>n</w:t>
      </w:r>
      <w:r w:rsidR="007804B0">
        <w:t xml:space="preserve"> dentists</w:t>
      </w:r>
      <w:r w:rsidR="00533A14">
        <w:t xml:space="preserve"> practising</w:t>
      </w:r>
      <w:r w:rsidR="007804B0">
        <w:t xml:space="preserve"> in Northern Ireland are</w:t>
      </w:r>
      <w:r w:rsidR="00533A14">
        <w:t xml:space="preserve"> fully </w:t>
      </w:r>
      <w:r w:rsidR="00183F96">
        <w:t>understood</w:t>
      </w:r>
      <w:r w:rsidR="00931AE7">
        <w:t>, and</w:t>
      </w:r>
      <w:r w:rsidR="003E642A">
        <w:t xml:space="preserve"> as such,</w:t>
      </w:r>
      <w:r w:rsidR="00931AE7">
        <w:t xml:space="preserve"> </w:t>
      </w:r>
      <w:r w:rsidR="003E642A">
        <w:t xml:space="preserve">we look forward to </w:t>
      </w:r>
      <w:r w:rsidR="00931AE7">
        <w:t>inform</w:t>
      </w:r>
      <w:r w:rsidR="003E642A">
        <w:t>ing</w:t>
      </w:r>
      <w:r w:rsidR="00931AE7">
        <w:t xml:space="preserve"> the work of GDC going forward</w:t>
      </w:r>
      <w:r>
        <w:t>.</w:t>
      </w:r>
      <w:r w:rsidR="008B68CC">
        <w:t xml:space="preserve"> </w:t>
      </w:r>
    </w:p>
    <w:p w14:paraId="27A16DC8" w14:textId="77777777" w:rsidR="00183F96" w:rsidRDefault="00183F96" w:rsidP="000838E4">
      <w:pPr>
        <w:spacing w:after="0"/>
      </w:pPr>
    </w:p>
    <w:p w14:paraId="516CEE2F" w14:textId="47C505CB" w:rsidR="00CD4B22" w:rsidRDefault="00183F96" w:rsidP="000838E4">
      <w:pPr>
        <w:spacing w:after="0"/>
      </w:pPr>
      <w:r>
        <w:t xml:space="preserve">We look forward to </w:t>
      </w:r>
      <w:r w:rsidR="009A0CCF">
        <w:t xml:space="preserve">future opportunities to </w:t>
      </w:r>
      <w:r>
        <w:t xml:space="preserve">develop </w:t>
      </w:r>
      <w:r w:rsidR="00931AE7">
        <w:t>these important conversations</w:t>
      </w:r>
      <w:r>
        <w:t>.</w:t>
      </w:r>
    </w:p>
    <w:p w14:paraId="5263D2BD" w14:textId="77777777" w:rsidR="00CD4B22" w:rsidRDefault="00CD4B22" w:rsidP="000838E4">
      <w:pPr>
        <w:spacing w:after="0"/>
      </w:pPr>
    </w:p>
    <w:p w14:paraId="754C82AF" w14:textId="5435BC7E" w:rsidR="001A0EC0" w:rsidRDefault="00CD4B22" w:rsidP="000838E4">
      <w:pPr>
        <w:spacing w:after="0"/>
      </w:pPr>
      <w:r>
        <w:t>Yours sincerely</w:t>
      </w:r>
      <w:r w:rsidR="001A0EC0">
        <w:t xml:space="preserve"> </w:t>
      </w:r>
    </w:p>
    <w:p w14:paraId="44B98AFA" w14:textId="32E29A13" w:rsidR="001A0EC0" w:rsidRDefault="00BB76CE" w:rsidP="000838E4">
      <w:pPr>
        <w:spacing w:after="0"/>
      </w:pPr>
      <w:r w:rsidRPr="008D1ED8">
        <w:rPr>
          <w:noProof/>
          <w:color w:val="404040" w:themeColor="text1" w:themeTint="BF"/>
          <w:sz w:val="21"/>
          <w:szCs w:val="21"/>
        </w:rPr>
        <w:drawing>
          <wp:inline distT="0" distB="0" distL="0" distR="0" wp14:anchorId="3A3DA963" wp14:editId="6A9816AD">
            <wp:extent cx="1301750" cy="725566"/>
            <wp:effectExtent l="0" t="0" r="0" b="0"/>
            <wp:docPr id="1366896812" name="Picture 1" descr="A signatur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896812" name="Picture 1" descr="A signature on a white background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190" cy="731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B2455" w14:textId="77777777" w:rsidR="001A0EC0" w:rsidRDefault="001A0EC0" w:rsidP="000838E4">
      <w:pPr>
        <w:spacing w:after="0"/>
      </w:pPr>
    </w:p>
    <w:p w14:paraId="1D8D87CF" w14:textId="77777777" w:rsidR="000838E4" w:rsidRPr="00BB76CE" w:rsidRDefault="000475DF" w:rsidP="00BD1114">
      <w:pPr>
        <w:spacing w:after="0"/>
        <w:rPr>
          <w:b/>
          <w:bCs/>
        </w:rPr>
      </w:pPr>
      <w:r w:rsidRPr="00BB76CE">
        <w:rPr>
          <w:b/>
          <w:bCs/>
        </w:rPr>
        <w:t xml:space="preserve">Paul Brennan </w:t>
      </w:r>
    </w:p>
    <w:p w14:paraId="5558E2FB" w14:textId="26608FD2" w:rsidR="000475DF" w:rsidRDefault="000475DF" w:rsidP="00BD1114">
      <w:pPr>
        <w:spacing w:after="0"/>
      </w:pPr>
      <w:r>
        <w:t>Chair</w:t>
      </w:r>
      <w:r w:rsidR="003F13F7">
        <w:t>,</w:t>
      </w:r>
      <w:r>
        <w:t xml:space="preserve"> BDA Northern Ireland Council</w:t>
      </w:r>
    </w:p>
    <w:p w14:paraId="3BCF10CD" w14:textId="77777777" w:rsidR="004D795F" w:rsidRDefault="004D795F" w:rsidP="00BD1114">
      <w:pPr>
        <w:spacing w:after="0"/>
      </w:pPr>
    </w:p>
    <w:sectPr w:rsidR="004D795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ED1D2" w14:textId="77777777" w:rsidR="00CD4B22" w:rsidRDefault="00CD4B22" w:rsidP="00CD4B22">
      <w:pPr>
        <w:spacing w:after="0" w:line="240" w:lineRule="auto"/>
      </w:pPr>
      <w:r>
        <w:separator/>
      </w:r>
    </w:p>
  </w:endnote>
  <w:endnote w:type="continuationSeparator" w:id="0">
    <w:p w14:paraId="7FD1B9B2" w14:textId="77777777" w:rsidR="00CD4B22" w:rsidRDefault="00CD4B22" w:rsidP="00CD4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S Albert Pro">
    <w:altName w:val="Calibri"/>
    <w:charset w:val="00"/>
    <w:family w:val="auto"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2408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4F9275" w14:textId="6F8C9BD9" w:rsidR="00CD4B22" w:rsidRDefault="00CD4B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FEE514" w14:textId="77777777" w:rsidR="00CD4B22" w:rsidRDefault="00CD4B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2CACC" w14:textId="77777777" w:rsidR="00CD4B22" w:rsidRDefault="00CD4B22" w:rsidP="00CD4B22">
      <w:pPr>
        <w:spacing w:after="0" w:line="240" w:lineRule="auto"/>
      </w:pPr>
      <w:r>
        <w:separator/>
      </w:r>
    </w:p>
  </w:footnote>
  <w:footnote w:type="continuationSeparator" w:id="0">
    <w:p w14:paraId="1CD4694E" w14:textId="77777777" w:rsidR="00CD4B22" w:rsidRDefault="00CD4B22" w:rsidP="00CD4B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C0"/>
    <w:rsid w:val="000475DF"/>
    <w:rsid w:val="000838E4"/>
    <w:rsid w:val="000F144F"/>
    <w:rsid w:val="00181EBE"/>
    <w:rsid w:val="00183F96"/>
    <w:rsid w:val="001A02DC"/>
    <w:rsid w:val="001A0EC0"/>
    <w:rsid w:val="00211640"/>
    <w:rsid w:val="00310585"/>
    <w:rsid w:val="00326A98"/>
    <w:rsid w:val="0038295F"/>
    <w:rsid w:val="003A2E6F"/>
    <w:rsid w:val="003E642A"/>
    <w:rsid w:val="003F13F7"/>
    <w:rsid w:val="0044181B"/>
    <w:rsid w:val="00475910"/>
    <w:rsid w:val="004D795F"/>
    <w:rsid w:val="00533A14"/>
    <w:rsid w:val="0076218A"/>
    <w:rsid w:val="00764D08"/>
    <w:rsid w:val="007804B0"/>
    <w:rsid w:val="007C7FB0"/>
    <w:rsid w:val="007E4BE4"/>
    <w:rsid w:val="008B68CC"/>
    <w:rsid w:val="00931AE7"/>
    <w:rsid w:val="00943A6A"/>
    <w:rsid w:val="009A0CCF"/>
    <w:rsid w:val="00B104AF"/>
    <w:rsid w:val="00B26155"/>
    <w:rsid w:val="00B374BB"/>
    <w:rsid w:val="00BB76CE"/>
    <w:rsid w:val="00BD1114"/>
    <w:rsid w:val="00C63787"/>
    <w:rsid w:val="00CD4B22"/>
    <w:rsid w:val="00D16C51"/>
    <w:rsid w:val="00DA1809"/>
    <w:rsid w:val="00FE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6F171"/>
  <w15:chartTrackingRefBased/>
  <w15:docId w15:val="{44E16077-5DE7-4009-A357-EBEF2EA2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0E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0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0E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0E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0E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0E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0E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0E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0E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0E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0E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0E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0E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0E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0E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0E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0E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0E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0E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0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0E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0E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0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0E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0E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0E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0E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0E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0EC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D4B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B22"/>
  </w:style>
  <w:style w:type="paragraph" w:styleId="Footer">
    <w:name w:val="footer"/>
    <w:basedOn w:val="Normal"/>
    <w:link w:val="FooterChar"/>
    <w:uiPriority w:val="99"/>
    <w:unhideWhenUsed/>
    <w:rsid w:val="00CD4B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B22"/>
  </w:style>
  <w:style w:type="character" w:styleId="CommentReference">
    <w:name w:val="annotation reference"/>
    <w:basedOn w:val="DefaultParagraphFont"/>
    <w:uiPriority w:val="99"/>
    <w:semiHidden/>
    <w:unhideWhenUsed/>
    <w:rsid w:val="007C7F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7F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7F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F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F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Tristen Kelso</dc:creator>
  <cp:keywords/>
  <dc:description/>
  <cp:lastModifiedBy>Tristen Kelso</cp:lastModifiedBy>
  <cp:revision>3</cp:revision>
  <dcterms:created xsi:type="dcterms:W3CDTF">2025-07-29T07:49:00Z</dcterms:created>
  <dcterms:modified xsi:type="dcterms:W3CDTF">2025-07-29T07:49:00Z</dcterms:modified>
</cp:coreProperties>
</file>